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5CF" w:rsidRPr="00986780" w:rsidRDefault="00BF55CF" w:rsidP="00BF55CF">
      <w:pPr>
        <w:pStyle w:val="a3"/>
        <w:pBdr>
          <w:bottom w:val="single" w:sz="4" w:space="1" w:color="auto"/>
        </w:pBdr>
        <w:jc w:val="center"/>
        <w:rPr>
          <w:rFonts w:ascii="Times New Roman" w:hAnsi="Times New Roman" w:cs="Times New Roman"/>
          <w:sz w:val="28"/>
          <w:szCs w:val="28"/>
        </w:rPr>
      </w:pPr>
      <w:r w:rsidRPr="00986780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 центр развития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86780">
        <w:rPr>
          <w:rFonts w:ascii="Times New Roman" w:hAnsi="Times New Roman" w:cs="Times New Roman"/>
          <w:sz w:val="28"/>
          <w:szCs w:val="28"/>
        </w:rPr>
        <w:t>детский сад № 56   города Ставрополя</w:t>
      </w:r>
    </w:p>
    <w:p w:rsidR="00BF55CF" w:rsidRDefault="00BF55CF" w:rsidP="00BF55CF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        </w:t>
      </w:r>
    </w:p>
    <w:p w:rsidR="00BF55CF" w:rsidRDefault="00BF55CF" w:rsidP="00BF55CF">
      <w:pPr>
        <w:jc w:val="center"/>
        <w:rPr>
          <w:b/>
          <w:sz w:val="28"/>
        </w:rPr>
      </w:pPr>
    </w:p>
    <w:p w:rsidR="00BF55CF" w:rsidRPr="001A5935" w:rsidRDefault="00BF55CF" w:rsidP="00BF55CF">
      <w:pPr>
        <w:rPr>
          <w:sz w:val="28"/>
        </w:rPr>
      </w:pPr>
      <w:proofErr w:type="gramStart"/>
      <w:r w:rsidRPr="001A5935">
        <w:rPr>
          <w:sz w:val="28"/>
        </w:rPr>
        <w:t>ПРИНЯТ</w:t>
      </w:r>
      <w:proofErr w:type="gramEnd"/>
      <w:r w:rsidRPr="001A5935">
        <w:rPr>
          <w:sz w:val="28"/>
        </w:rPr>
        <w:t xml:space="preserve"> на</w:t>
      </w:r>
      <w:r>
        <w:rPr>
          <w:sz w:val="28"/>
        </w:rPr>
        <w:t xml:space="preserve"> общем</w:t>
      </w:r>
      <w:r w:rsidRPr="001A5935">
        <w:rPr>
          <w:sz w:val="28"/>
        </w:rPr>
        <w:t xml:space="preserve">                                                               </w:t>
      </w:r>
      <w:r>
        <w:rPr>
          <w:sz w:val="28"/>
        </w:rPr>
        <w:t xml:space="preserve"> </w:t>
      </w:r>
      <w:r w:rsidRPr="001A5935">
        <w:rPr>
          <w:sz w:val="28"/>
        </w:rPr>
        <w:t>УТВЕРЖДАЮ</w:t>
      </w:r>
    </w:p>
    <w:p w:rsidR="00BF55CF" w:rsidRPr="001A5935" w:rsidRDefault="00BF55CF" w:rsidP="00BF55CF">
      <w:pPr>
        <w:rPr>
          <w:sz w:val="28"/>
        </w:rPr>
      </w:pPr>
      <w:r w:rsidRPr="001A5935">
        <w:rPr>
          <w:sz w:val="28"/>
        </w:rPr>
        <w:t xml:space="preserve"> </w:t>
      </w:r>
      <w:r>
        <w:rPr>
          <w:sz w:val="28"/>
        </w:rPr>
        <w:t>Собрание коллектива</w:t>
      </w:r>
      <w:r w:rsidRPr="001A5935">
        <w:rPr>
          <w:sz w:val="28"/>
        </w:rPr>
        <w:t xml:space="preserve">                              </w:t>
      </w:r>
      <w:r>
        <w:rPr>
          <w:sz w:val="28"/>
        </w:rPr>
        <w:t xml:space="preserve">   З</w:t>
      </w:r>
      <w:r w:rsidRPr="001A5935">
        <w:rPr>
          <w:sz w:val="28"/>
        </w:rPr>
        <w:t>аведующий МДОУ</w:t>
      </w:r>
      <w:r>
        <w:rPr>
          <w:sz w:val="28"/>
        </w:rPr>
        <w:t xml:space="preserve"> ЦРР – д/ с №56</w:t>
      </w:r>
    </w:p>
    <w:p w:rsidR="00BF55CF" w:rsidRPr="001A5935" w:rsidRDefault="00BF55CF" w:rsidP="00BF55CF">
      <w:pPr>
        <w:rPr>
          <w:sz w:val="28"/>
        </w:rPr>
      </w:pPr>
      <w:r w:rsidRPr="001A5935">
        <w:rPr>
          <w:sz w:val="28"/>
        </w:rPr>
        <w:t xml:space="preserve">Протокол № _______         </w:t>
      </w:r>
      <w:r>
        <w:rPr>
          <w:sz w:val="28"/>
        </w:rPr>
        <w:t xml:space="preserve">                         _________________ С.И. Сувалова</w:t>
      </w:r>
    </w:p>
    <w:p w:rsidR="00BF55CF" w:rsidRPr="001A5935" w:rsidRDefault="00BF55CF" w:rsidP="00BF55CF">
      <w:pPr>
        <w:rPr>
          <w:sz w:val="28"/>
        </w:rPr>
      </w:pPr>
      <w:r w:rsidRPr="001A5935">
        <w:rPr>
          <w:sz w:val="28"/>
        </w:rPr>
        <w:t>«____»___________ 201</w:t>
      </w:r>
      <w:r>
        <w:rPr>
          <w:sz w:val="28"/>
        </w:rPr>
        <w:t>6</w:t>
      </w:r>
      <w:r w:rsidRPr="001A5935">
        <w:rPr>
          <w:sz w:val="28"/>
        </w:rPr>
        <w:t xml:space="preserve">г.  </w:t>
      </w:r>
      <w:r>
        <w:rPr>
          <w:sz w:val="28"/>
        </w:rPr>
        <w:t xml:space="preserve">                       «____»__________________ 2016</w:t>
      </w:r>
      <w:r w:rsidRPr="001A5935">
        <w:rPr>
          <w:sz w:val="28"/>
        </w:rPr>
        <w:t>г.</w:t>
      </w:r>
    </w:p>
    <w:p w:rsidR="00BF55CF" w:rsidRPr="001A5935" w:rsidRDefault="00BF55CF" w:rsidP="00BF55CF">
      <w:pPr>
        <w:widowControl w:val="0"/>
        <w:jc w:val="center"/>
        <w:rPr>
          <w:rFonts w:ascii="Times New Roman CYR" w:hAnsi="Times New Roman CYR" w:cs="Times New Roman CYR"/>
          <w:sz w:val="36"/>
          <w:szCs w:val="24"/>
        </w:rPr>
      </w:pPr>
    </w:p>
    <w:p w:rsidR="00BF3234" w:rsidRDefault="00BF3234"/>
    <w:p w:rsidR="00BF55CF" w:rsidRDefault="00BF55CF"/>
    <w:p w:rsidR="00BF55CF" w:rsidRDefault="00BF55CF"/>
    <w:p w:rsidR="00BF55CF" w:rsidRPr="00BF55CF" w:rsidRDefault="00BF55CF" w:rsidP="00BF55CF"/>
    <w:p w:rsidR="00BF55CF" w:rsidRPr="00BF55CF" w:rsidRDefault="00BF55CF" w:rsidP="00BF55CF"/>
    <w:p w:rsidR="00BF55CF" w:rsidRPr="00BF55CF" w:rsidRDefault="00BF55CF" w:rsidP="00BF55CF"/>
    <w:p w:rsidR="00BF55CF" w:rsidRPr="00BF55CF" w:rsidRDefault="00BF55CF" w:rsidP="00BF55CF"/>
    <w:p w:rsidR="00BF55CF" w:rsidRPr="00BF55CF" w:rsidRDefault="00BF55CF" w:rsidP="00BF55CF"/>
    <w:p w:rsidR="00BF55CF" w:rsidRPr="00BF55CF" w:rsidRDefault="00BF55CF" w:rsidP="00BF55CF"/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center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32"/>
          <w:lang w:eastAsia="ru-RU"/>
        </w:rPr>
        <w:t>ПОЛОЖЕНИЕ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center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36"/>
          <w:szCs w:val="36"/>
          <w:bdr w:val="none" w:sz="0" w:space="0" w:color="auto" w:frame="1"/>
          <w:lang w:eastAsia="ru-RU"/>
        </w:rPr>
        <w:t>о комиссии по противодействию коррупции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jc w:val="center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36"/>
          <w:szCs w:val="36"/>
          <w:bdr w:val="none" w:sz="0" w:space="0" w:color="auto" w:frame="1"/>
          <w:lang w:eastAsia="ru-RU"/>
        </w:rPr>
        <w:t xml:space="preserve">МБДОУ </w:t>
      </w:r>
      <w:r>
        <w:rPr>
          <w:rFonts w:cs="Times New Roman"/>
          <w:color w:val="000000"/>
          <w:sz w:val="36"/>
          <w:szCs w:val="36"/>
          <w:bdr w:val="none" w:sz="0" w:space="0" w:color="auto" w:frame="1"/>
          <w:lang w:eastAsia="ru-RU"/>
        </w:rPr>
        <w:t>ЦРР – д/с №56 города Ставрополя</w:t>
      </w: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F55CF"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</w:p>
    <w:p w:rsid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</w:pPr>
      <w:r w:rsidRPr="00BF55CF">
        <w:rPr>
          <w:rFonts w:cs="Times New Roman"/>
          <w:color w:val="000000"/>
          <w:sz w:val="32"/>
          <w:szCs w:val="32"/>
          <w:bdr w:val="none" w:sz="0" w:space="0" w:color="auto" w:frame="1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center"/>
        <w:textAlignment w:val="baseline"/>
        <w:rPr>
          <w:rFonts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cs="Times New Roman"/>
          <w:color w:val="000000"/>
          <w:sz w:val="28"/>
          <w:szCs w:val="28"/>
          <w:bdr w:val="none" w:sz="0" w:space="0" w:color="auto" w:frame="1"/>
          <w:lang w:eastAsia="ru-RU"/>
        </w:rPr>
        <w:t>Ставрополь 2016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ind w:left="720" w:hanging="360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lastRenderedPageBreak/>
        <w:t>1.</w:t>
      </w:r>
      <w:r w:rsidRPr="00BF55CF">
        <w:rPr>
          <w:rFonts w:cs="Times New Roman"/>
          <w:color w:val="000000"/>
          <w:sz w:val="14"/>
          <w:lang w:eastAsia="ru-RU"/>
        </w:rPr>
        <w:t>      </w:t>
      </w: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Общие положения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ind w:left="720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1.1.  Настоящее Положение определяет порядок деятельности, задачи и компетенцию Комиссии по прот</w:t>
      </w:r>
      <w:r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иводействию коррупции  МБДОУ ЦРР – д/с №56</w:t>
      </w: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(далее — Комиссия ДОУ).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1.2.  Комиссия  в своей деятельности руководствуется: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 Конституцией Российской Федерации,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 Закон РФ от 25.12.2008 № 273 –ФЗ «О противодействии коррупции» (в ред. от 22.12.2014г.),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 Указ Президента РФ от 19.05.2008г. № 815 «О мерах противодействию коррупции»,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 Указом Президента РФ от 11.04.2014г.№ 226 «О Национальном плане противодействия коррупции на 2014 – 2015 годы»,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 настоящим Положением.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1.3. Для целей настоящего Положения применяются следующие понятия и определения: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1.3.1.  Коррупция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имущественных интересов.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1.3.2.  Противодействие коррупции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1.3.3.  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1.3.4.   Субъекты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 политики - органы государственной власти и местного самоуправления, учреждения, организации и лица, уполномоченные на формирование и реализацию мер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политики, граждане. В детском саду субъектами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 являются: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- педагогический коллектив, учебно-вспомогательный персонал и обслуживающий персонал;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 воспитанники ДОУ и их родители (законные представители);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- физические и юридические лица, заинтересованные в качественном оказании образовательных услуг.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1.3.5.  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1.3.6. Предупреждение коррупции - деятельность субъектов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 распространению.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1.4. Комиссия является совещательным органом, который систематически осуществляет комплекс мероприятий </w:t>
      </w:r>
      <w:proofErr w:type="gram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по</w:t>
      </w:r>
      <w:proofErr w:type="gram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 выявлению и устранению причин и условий, порождающих коррупцию;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-выработке оптимальных механизмов защиты от проникновения коррупции в ДОУ, снижению в ней коррупционных рисков;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-созданию  в ДОУ единой системы мониторинга и информирования сотрудников проблемам коррупции;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-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пропаганде и воспитанию;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 xml:space="preserve">-привлечение общественности и СМИ к сотрудничеству по вопросам противодействия коррупции в целях выработки у сотрудников и воспитанников навыков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антикоррупционного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поведения в сферах с повышенным риском коррупции, а также формирования нетерпимого отношения к коррупции.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ind w:left="720" w:hanging="360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2.</w:t>
      </w:r>
      <w:r w:rsidRPr="00BF55CF">
        <w:rPr>
          <w:rFonts w:cs="Times New Roman"/>
          <w:color w:val="000000"/>
          <w:sz w:val="14"/>
          <w:lang w:eastAsia="ru-RU"/>
        </w:rPr>
        <w:t>      </w:t>
      </w: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Задачи Комиссии: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ind w:left="720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2.1.Координирует деятельность ДОУ по устранению причин и условий им способствующих, выявлению и пресечению фактов коррупц</w:t>
      </w:r>
      <w:proofErr w:type="gram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ии и ее</w:t>
      </w:r>
      <w:proofErr w:type="gram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проявлений.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2.2. Вносит предложения, направленные на реализацию мероприятий по устранению причин и условий, способствующих коррупции в ДОУ.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2.3. Вырабатывает рекомендации для практического использования по предотвращению и профилактике коррупционных правонарушений в деятельности ДОУ.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2.4.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3. Порядок формирования и деятельность Комиссии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3.1.  Состав членов Комиссии (председатель, заместитель председателя и члены Комиссии) утверждается приказом руководителя ДОУ.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3.2.  В состав Комиссии входят: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от педагогического совета;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представители учебно-вспомогательного персонала;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- представитель профсоюзного комитета работников ДОУ.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3.3. Работа Комиссии осуществляется в соответствии с годовым планом, который разрабатывается на начало учебного года и утверждается приказом руководителя ДОУ. По решению председателя Комиссии могут проводиться внеочередные заседания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Комиссии</w:t>
      </w:r>
      <w:proofErr w:type="gram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.О</w:t>
      </w:r>
      <w:proofErr w:type="gram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сновной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формой работы является заседания, которые проходят не реже 1 раза в квартал. Дата и время проведения заседаний, в том числе внеочередных, определяется председателем Комиссии.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3.4.Присутствие на заседаниях Комиссии ее членов обязательно.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3.5.Заседание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3.6. 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3.7. Из состава Комиссии председателем назначается секретарь Комиссии.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3.8.Заместитель председателя Комиссии, в случаях отсутствия председателя Комиссии, по его поручению, проводит заседания Комиссии. Председатель, заместитель председателя, </w:t>
      </w:r>
      <w:proofErr w:type="gram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секретарь</w:t>
      </w:r>
      <w:proofErr w:type="gram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 члены  Комиссии осуществляют свою деятельность на общественных началах.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4. Полномочия Комиссии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4.1. Комиссия координирует деятельность ДОУ по реализации мер противодействия коррупции.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4.2.  Комиссия вносит предложения на рассмотрение педагогического совета или общего собрания ДОУ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4.3. Участвует в разработке форм и методов осуществления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антикоррупционной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деятельности и контролирует их реализацию.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4.4.  Рассматривает предложения о совершенствовании методической и организационной работы по противодействию коррупции в ДОУ.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4.5. Содействует внесению дополнений в нормативные правовые акты с учетом изменений действующего законодательства.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4.6. В случае необходимости привлекает иные лица для участия в заседании Комиссии по согласованию с председателем Комиссии.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4.7.Решения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  руководителя ДОУ, если иное не предусмотрено действующим законодательством. Члены Комиссии обладают равными правами при принятии решений.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5. Полномочия председателя Комиссии: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5.1.  Определяет место, время проведения и повестку дня заседания Комиссии, в  случае необходимости  привлекает к работе иные лица.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5.2.Информирует педагогический совет или общее собрание ДОУ о результатах реализации мер противодействия коррупции в ДОУ.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 5.3.Дает соответствующие поручения своему заместителю, секретарю и членам Комиссии, осуществляет </w:t>
      </w:r>
      <w:proofErr w:type="gram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контроль за</w:t>
      </w:r>
      <w:proofErr w:type="gram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их выполнением.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5.5.Подписывает протокол заседания Комиссии.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6.Полномочия секретаря Комиссии: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6.1.Организует подготовку материалов к заседанию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Комисии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, а также проектов его решений.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6.2.Информирует членов Комиссии о месте, времени проведения и повестке дня очередного заседания Комиссии, обеспечивает необходимыми </w:t>
      </w:r>
      <w:proofErr w:type="spellStart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справочно</w:t>
      </w:r>
      <w:proofErr w:type="spellEnd"/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информационными материалами.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6.3.Контролирует состояние выполнения мероприятий, предусмотренных планом работы Комиссии в установленные сроки с последующим докладом председателю Комиссии.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7.Заключительные положения.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b/>
          <w:bCs/>
          <w:color w:val="000000"/>
          <w:sz w:val="24"/>
          <w:szCs w:val="24"/>
          <w:lang w:eastAsia="ru-RU"/>
        </w:rPr>
        <w:t> 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7.1.Изменения и дополнения к настоящему Положению принимаются общим собранием и утверждаются приказом руководителя ДОУ.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7.2.Настоящее Положение действует до замены новым.</w:t>
      </w:r>
    </w:p>
    <w:p w:rsidR="00BF55CF" w:rsidRPr="00BF55CF" w:rsidRDefault="00BF55CF" w:rsidP="00BF55CF">
      <w:pPr>
        <w:shd w:val="clear" w:color="auto" w:fill="FFFFFF"/>
        <w:suppressAutoHyphens w:val="0"/>
        <w:autoSpaceDE/>
        <w:spacing w:line="292" w:lineRule="atLeast"/>
        <w:jc w:val="both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BF55CF" w:rsidRPr="00DD1B3D" w:rsidRDefault="00BF55CF" w:rsidP="00DD1B3D">
      <w:pPr>
        <w:shd w:val="clear" w:color="auto" w:fill="FFFFFF"/>
        <w:suppressAutoHyphens w:val="0"/>
        <w:autoSpaceDE/>
        <w:spacing w:line="292" w:lineRule="atLeast"/>
        <w:jc w:val="center"/>
        <w:textAlignment w:val="baseline"/>
        <w:rPr>
          <w:rFonts w:cs="Times New Roman"/>
          <w:color w:val="000000"/>
          <w:sz w:val="19"/>
          <w:szCs w:val="19"/>
          <w:lang w:eastAsia="ru-RU"/>
        </w:rPr>
      </w:pPr>
      <w:r w:rsidRPr="00BF55CF">
        <w:rPr>
          <w:rFonts w:cs="Times New Roman"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sectPr w:rsidR="00BF55CF" w:rsidRPr="00DD1B3D" w:rsidSect="00BF32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55CF"/>
    <w:rsid w:val="00047417"/>
    <w:rsid w:val="0020372C"/>
    <w:rsid w:val="00205BCB"/>
    <w:rsid w:val="0033595E"/>
    <w:rsid w:val="004B4758"/>
    <w:rsid w:val="005112E1"/>
    <w:rsid w:val="005D6EA0"/>
    <w:rsid w:val="00741BC1"/>
    <w:rsid w:val="007C5CF9"/>
    <w:rsid w:val="008B3391"/>
    <w:rsid w:val="008D724B"/>
    <w:rsid w:val="009F02BA"/>
    <w:rsid w:val="00BF3234"/>
    <w:rsid w:val="00BF55CF"/>
    <w:rsid w:val="00DD1B3D"/>
    <w:rsid w:val="00E047CE"/>
    <w:rsid w:val="00E11275"/>
    <w:rsid w:val="00F1552D"/>
    <w:rsid w:val="00F84B6C"/>
    <w:rsid w:val="00FB57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5CF"/>
    <w:pPr>
      <w:suppressAutoHyphens/>
      <w:autoSpaceDE w:val="0"/>
      <w:spacing w:after="0" w:line="240" w:lineRule="auto"/>
    </w:pPr>
    <w:rPr>
      <w:rFonts w:ascii="Times New Roman" w:eastAsia="Times New Roman" w:hAnsi="Times New Roman" w:cs="Calibri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F55CF"/>
    <w:pPr>
      <w:spacing w:after="0" w:line="240" w:lineRule="auto"/>
    </w:pPr>
  </w:style>
  <w:style w:type="character" w:styleId="a4">
    <w:name w:val="Strong"/>
    <w:basedOn w:val="a0"/>
    <w:uiPriority w:val="22"/>
    <w:qFormat/>
    <w:rsid w:val="00BF55CF"/>
    <w:rPr>
      <w:b/>
      <w:bCs/>
    </w:rPr>
  </w:style>
  <w:style w:type="paragraph" w:customStyle="1" w:styleId="consplusnonformat">
    <w:name w:val="consplusnonformat"/>
    <w:basedOn w:val="a"/>
    <w:rsid w:val="00BF55CF"/>
    <w:pPr>
      <w:suppressAutoHyphens w:val="0"/>
      <w:autoSpaceDE/>
      <w:spacing w:before="100" w:beforeAutospacing="1" w:after="100" w:afterAutospacing="1"/>
    </w:pPr>
    <w:rPr>
      <w:rFonts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55C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61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1324</Words>
  <Characters>7553</Characters>
  <Application>Microsoft Office Word</Application>
  <DocSecurity>0</DocSecurity>
  <Lines>62</Lines>
  <Paragraphs>17</Paragraphs>
  <ScaleCrop>false</ScaleCrop>
  <Company/>
  <LinksUpToDate>false</LinksUpToDate>
  <CharactersWithSpaces>8860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2016-10-12T09:00:00Z</dcterms:created>
  <dcterms:modified xsi:type="dcterms:W3CDTF">2016-10-12T09:12:00Z</dcterms:modified>
</cp:coreProperties>
</file>